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25306" w14:textId="77777777" w:rsidR="008E0D9F" w:rsidRPr="00E57EBE" w:rsidRDefault="008E0D9F" w:rsidP="008E0D9F">
      <w:pPr>
        <w:pStyle w:val="Docketnumber"/>
        <w:rPr>
          <w:sz w:val="24"/>
          <w:szCs w:val="24"/>
        </w:rPr>
      </w:pPr>
      <w:bookmarkStart w:id="0" w:name="_GoBack"/>
      <w:bookmarkEnd w:id="0"/>
      <w:r>
        <w:rPr>
          <w:sz w:val="24"/>
          <w:szCs w:val="24"/>
        </w:rPr>
        <w:t>DOCKET NO. 51352</w:t>
      </w:r>
    </w:p>
    <w:p w14:paraId="3767D94F" w14:textId="77777777" w:rsidR="008E0D9F" w:rsidRPr="001E0547" w:rsidRDefault="008E0D9F" w:rsidP="008E0D9F">
      <w:pPr>
        <w:jc w:val="center"/>
        <w:rPr>
          <w:b/>
        </w:rPr>
      </w:pPr>
    </w:p>
    <w:tbl>
      <w:tblPr>
        <w:tblW w:w="9461" w:type="dxa"/>
        <w:tblLook w:val="01E0" w:firstRow="1" w:lastRow="1" w:firstColumn="1" w:lastColumn="1" w:noHBand="0" w:noVBand="0"/>
      </w:tblPr>
      <w:tblGrid>
        <w:gridCol w:w="4515"/>
        <w:gridCol w:w="353"/>
        <w:gridCol w:w="4593"/>
      </w:tblGrid>
      <w:tr w:rsidR="008E0D9F" w:rsidRPr="00D75599" w14:paraId="05D5886E" w14:textId="77777777" w:rsidTr="000D596C">
        <w:trPr>
          <w:trHeight w:val="1650"/>
        </w:trPr>
        <w:tc>
          <w:tcPr>
            <w:tcW w:w="4515" w:type="dxa"/>
          </w:tcPr>
          <w:tbl>
            <w:tblPr>
              <w:tblW w:w="0" w:type="auto"/>
              <w:tblBorders>
                <w:top w:val="nil"/>
                <w:left w:val="nil"/>
                <w:bottom w:val="nil"/>
                <w:right w:val="nil"/>
              </w:tblBorders>
              <w:tblLook w:val="0000" w:firstRow="0" w:lastRow="0" w:firstColumn="0" w:lastColumn="0" w:noHBand="0" w:noVBand="0"/>
            </w:tblPr>
            <w:tblGrid>
              <w:gridCol w:w="4299"/>
            </w:tblGrid>
            <w:tr w:rsidR="008E0D9F" w14:paraId="1D0C0F0A" w14:textId="77777777" w:rsidTr="000D596C">
              <w:trPr>
                <w:trHeight w:val="659"/>
              </w:trPr>
              <w:tc>
                <w:tcPr>
                  <w:tcW w:w="0" w:type="auto"/>
                </w:tcPr>
                <w:p w14:paraId="26087428" w14:textId="77777777" w:rsidR="008E0D9F" w:rsidRPr="00027C26" w:rsidRDefault="008E0D9F" w:rsidP="000D596C">
                  <w:pPr>
                    <w:autoSpaceDE w:val="0"/>
                    <w:autoSpaceDN w:val="0"/>
                    <w:adjustRightInd w:val="0"/>
                    <w:jc w:val="left"/>
                    <w:rPr>
                      <w:b/>
                      <w:bCs/>
                      <w:szCs w:val="24"/>
                    </w:rPr>
                  </w:pPr>
                  <w:r w:rsidRPr="00027C26">
                    <w:rPr>
                      <w:b/>
                      <w:bCs/>
                      <w:szCs w:val="24"/>
                    </w:rPr>
                    <w:t>PETITION OF CARNEGIE</w:t>
                  </w:r>
                </w:p>
                <w:p w14:paraId="2D5CEECF" w14:textId="77777777" w:rsidR="008E0D9F" w:rsidRPr="00027C26" w:rsidRDefault="008E0D9F" w:rsidP="000D596C">
                  <w:pPr>
                    <w:autoSpaceDE w:val="0"/>
                    <w:autoSpaceDN w:val="0"/>
                    <w:adjustRightInd w:val="0"/>
                    <w:jc w:val="left"/>
                    <w:rPr>
                      <w:b/>
                      <w:bCs/>
                      <w:szCs w:val="24"/>
                    </w:rPr>
                  </w:pPr>
                  <w:r w:rsidRPr="00027C26">
                    <w:rPr>
                      <w:b/>
                      <w:bCs/>
                      <w:szCs w:val="24"/>
                    </w:rPr>
                    <w:t>DEVELOPMENT, LLC TO AMEND</w:t>
                  </w:r>
                </w:p>
                <w:p w14:paraId="06704B79" w14:textId="1F0AB915" w:rsidR="008E0D9F" w:rsidRPr="003967E0" w:rsidRDefault="003967E0" w:rsidP="003967E0">
                  <w:pPr>
                    <w:autoSpaceDE w:val="0"/>
                    <w:autoSpaceDN w:val="0"/>
                    <w:adjustRightInd w:val="0"/>
                    <w:jc w:val="left"/>
                    <w:rPr>
                      <w:b/>
                      <w:bCs/>
                      <w:szCs w:val="24"/>
                    </w:rPr>
                  </w:pPr>
                  <w:r>
                    <w:rPr>
                      <w:b/>
                      <w:bCs/>
                      <w:szCs w:val="24"/>
                    </w:rPr>
                    <w:t xml:space="preserve">JAMES A. </w:t>
                  </w:r>
                  <w:proofErr w:type="spellStart"/>
                  <w:r>
                    <w:rPr>
                      <w:b/>
                      <w:bCs/>
                      <w:szCs w:val="24"/>
                    </w:rPr>
                    <w:t>DYCHE</w:t>
                  </w:r>
                  <w:proofErr w:type="spellEnd"/>
                  <w:r>
                    <w:rPr>
                      <w:b/>
                      <w:bCs/>
                      <w:szCs w:val="24"/>
                    </w:rPr>
                    <w:t xml:space="preserve"> DBA </w:t>
                  </w:r>
                  <w:r w:rsidR="008E0D9F" w:rsidRPr="00027C26">
                    <w:rPr>
                      <w:b/>
                      <w:bCs/>
                      <w:szCs w:val="24"/>
                    </w:rPr>
                    <w:t>CREST WATER COMPANY</w:t>
                  </w:r>
                  <w:r>
                    <w:rPr>
                      <w:b/>
                      <w:bCs/>
                      <w:szCs w:val="24"/>
                    </w:rPr>
                    <w:t xml:space="preserve"> </w:t>
                  </w:r>
                  <w:r w:rsidR="008E0D9F" w:rsidRPr="00027C26">
                    <w:rPr>
                      <w:b/>
                      <w:bCs/>
                      <w:szCs w:val="24"/>
                    </w:rPr>
                    <w:t>CERTIFICATE OF CONVENIENCE</w:t>
                  </w:r>
                  <w:r>
                    <w:rPr>
                      <w:b/>
                      <w:bCs/>
                      <w:szCs w:val="24"/>
                    </w:rPr>
                    <w:t xml:space="preserve"> </w:t>
                  </w:r>
                  <w:r w:rsidR="008E0D9F" w:rsidRPr="00027C26">
                    <w:rPr>
                      <w:b/>
                      <w:bCs/>
                      <w:szCs w:val="24"/>
                    </w:rPr>
                    <w:t>AND NECESSITY IN JOHNSON</w:t>
                  </w:r>
                  <w:r>
                    <w:rPr>
                      <w:b/>
                      <w:bCs/>
                      <w:szCs w:val="24"/>
                    </w:rPr>
                    <w:t xml:space="preserve"> </w:t>
                  </w:r>
                  <w:r w:rsidR="008E0D9F" w:rsidRPr="00027C26">
                    <w:rPr>
                      <w:b/>
                      <w:bCs/>
                    </w:rPr>
                    <w:t>COUNTY BY EXPEDITED RELEASE</w:t>
                  </w:r>
                </w:p>
              </w:tc>
            </w:tr>
          </w:tbl>
          <w:p w14:paraId="72A9C14E" w14:textId="77777777" w:rsidR="008E0D9F" w:rsidRPr="00486EB2" w:rsidRDefault="008E0D9F" w:rsidP="000D596C">
            <w:pPr>
              <w:autoSpaceDE w:val="0"/>
              <w:autoSpaceDN w:val="0"/>
              <w:adjustRightInd w:val="0"/>
              <w:jc w:val="left"/>
              <w:rPr>
                <w:rFonts w:ascii="Times New Roman Bold" w:hAnsi="Times New Roman Bold"/>
                <w:b/>
                <w:caps/>
              </w:rPr>
            </w:pPr>
          </w:p>
        </w:tc>
        <w:tc>
          <w:tcPr>
            <w:tcW w:w="353" w:type="dxa"/>
          </w:tcPr>
          <w:p w14:paraId="7569C2E5" w14:textId="77777777" w:rsidR="008E0D9F" w:rsidRPr="00D75599" w:rsidRDefault="008E0D9F" w:rsidP="000D596C">
            <w:pPr>
              <w:rPr>
                <w:b/>
              </w:rPr>
            </w:pPr>
            <w:r w:rsidRPr="00D75599">
              <w:rPr>
                <w:b/>
              </w:rPr>
              <w:t>§</w:t>
            </w:r>
          </w:p>
          <w:p w14:paraId="7566CB3E" w14:textId="77777777" w:rsidR="008E0D9F" w:rsidRPr="00D75599" w:rsidRDefault="008E0D9F" w:rsidP="000D596C">
            <w:pPr>
              <w:rPr>
                <w:b/>
              </w:rPr>
            </w:pPr>
            <w:r w:rsidRPr="00D75599">
              <w:rPr>
                <w:b/>
              </w:rPr>
              <w:t>§</w:t>
            </w:r>
          </w:p>
          <w:p w14:paraId="038FF3B3" w14:textId="77777777" w:rsidR="008E0D9F" w:rsidRPr="00D75599" w:rsidRDefault="008E0D9F" w:rsidP="000D596C">
            <w:pPr>
              <w:rPr>
                <w:b/>
              </w:rPr>
            </w:pPr>
            <w:r w:rsidRPr="00D75599">
              <w:rPr>
                <w:b/>
              </w:rPr>
              <w:t>§</w:t>
            </w:r>
          </w:p>
          <w:p w14:paraId="4484DC57" w14:textId="77777777" w:rsidR="008E0D9F" w:rsidRPr="00D75599" w:rsidRDefault="008E0D9F" w:rsidP="000D596C">
            <w:pPr>
              <w:rPr>
                <w:b/>
              </w:rPr>
            </w:pPr>
            <w:r w:rsidRPr="00D75599">
              <w:rPr>
                <w:b/>
              </w:rPr>
              <w:t>§</w:t>
            </w:r>
          </w:p>
          <w:p w14:paraId="3805C5EE" w14:textId="77777777" w:rsidR="008E0D9F" w:rsidRDefault="008E0D9F" w:rsidP="000D596C">
            <w:pPr>
              <w:rPr>
                <w:b/>
              </w:rPr>
            </w:pPr>
            <w:r w:rsidRPr="00D75599">
              <w:rPr>
                <w:b/>
              </w:rPr>
              <w:t>§</w:t>
            </w:r>
          </w:p>
          <w:p w14:paraId="5C18E189" w14:textId="77777777" w:rsidR="008E0D9F" w:rsidRDefault="008E0D9F" w:rsidP="000D596C">
            <w:pPr>
              <w:rPr>
                <w:b/>
              </w:rPr>
            </w:pPr>
            <w:r>
              <w:rPr>
                <w:b/>
              </w:rPr>
              <w:t>§</w:t>
            </w:r>
          </w:p>
          <w:p w14:paraId="50870A82" w14:textId="41913636" w:rsidR="003967E0" w:rsidRPr="00D75599" w:rsidRDefault="003967E0" w:rsidP="000D596C">
            <w:pPr>
              <w:rPr>
                <w:b/>
              </w:rPr>
            </w:pPr>
            <w:r>
              <w:rPr>
                <w:b/>
              </w:rPr>
              <w:t>§</w:t>
            </w:r>
          </w:p>
        </w:tc>
        <w:tc>
          <w:tcPr>
            <w:tcW w:w="4593" w:type="dxa"/>
          </w:tcPr>
          <w:p w14:paraId="67AB0F44" w14:textId="77777777" w:rsidR="008E0D9F" w:rsidRPr="00D75599" w:rsidRDefault="008E0D9F" w:rsidP="000D596C">
            <w:pPr>
              <w:pStyle w:val="Docketstyle"/>
              <w:spacing w:line="240" w:lineRule="auto"/>
              <w:jc w:val="center"/>
              <w:rPr>
                <w:bCs/>
              </w:rPr>
            </w:pPr>
            <w:r w:rsidRPr="00D75599">
              <w:rPr>
                <w:bCs/>
              </w:rPr>
              <w:t>PUBLIC UTILITY COMMISSION</w:t>
            </w:r>
          </w:p>
          <w:p w14:paraId="28758F14" w14:textId="77777777" w:rsidR="008E0D9F" w:rsidRPr="00D75599" w:rsidRDefault="008E0D9F" w:rsidP="000D596C">
            <w:pPr>
              <w:pStyle w:val="Docketstyle"/>
              <w:spacing w:line="240" w:lineRule="auto"/>
              <w:jc w:val="center"/>
              <w:rPr>
                <w:bCs/>
              </w:rPr>
            </w:pPr>
          </w:p>
          <w:p w14:paraId="40FEB0E8" w14:textId="77777777" w:rsidR="008E0D9F" w:rsidRPr="00D75599" w:rsidRDefault="008E0D9F" w:rsidP="000D596C">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5A4A0993" w14:textId="77777777" w:rsidR="005B31AF" w:rsidRPr="00261AFE" w:rsidRDefault="005B31AF" w:rsidP="005B31AF">
      <w:pPr>
        <w:pStyle w:val="Documentheading"/>
        <w:rPr>
          <w:sz w:val="24"/>
          <w:szCs w:val="24"/>
        </w:rPr>
      </w:pPr>
    </w:p>
    <w:p w14:paraId="655E41F6" w14:textId="77777777" w:rsidR="005B31AF" w:rsidRPr="00261AFE" w:rsidRDefault="005B31AF" w:rsidP="005B31AF">
      <w:pPr>
        <w:pStyle w:val="Documentheading"/>
        <w:rPr>
          <w:sz w:val="24"/>
          <w:szCs w:val="24"/>
        </w:rPr>
      </w:pPr>
      <w:r>
        <w:rPr>
          <w:sz w:val="24"/>
          <w:szCs w:val="24"/>
        </w:rPr>
        <w:t>COMMISSION STAFF’S RECOMMENDATION ON FINAL DISPOSITION</w:t>
      </w:r>
    </w:p>
    <w:p w14:paraId="6C157A58" w14:textId="77777777" w:rsidR="005B31AF" w:rsidRPr="003967E0" w:rsidRDefault="005B31AF" w:rsidP="005B31AF">
      <w:pPr>
        <w:pStyle w:val="Documentheading"/>
        <w:rPr>
          <w:sz w:val="24"/>
          <w:szCs w:val="24"/>
        </w:rPr>
      </w:pPr>
    </w:p>
    <w:p w14:paraId="0F03651A" w14:textId="3CD438A6" w:rsidR="005B31AF" w:rsidRPr="00DF0F91" w:rsidRDefault="005B31AF" w:rsidP="005B31AF">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Pr>
          <w:b w:val="0"/>
          <w:sz w:val="24"/>
          <w:szCs w:val="24"/>
        </w:rPr>
        <w:t xml:space="preserve"> </w:t>
      </w:r>
      <w:r w:rsidRPr="00DF0F91">
        <w:rPr>
          <w:b w:val="0"/>
          <w:sz w:val="24"/>
          <w:szCs w:val="24"/>
        </w:rPr>
        <w:t xml:space="preserve">of the Public Utility Commission of Texas </w:t>
      </w:r>
      <w:r>
        <w:rPr>
          <w:b w:val="0"/>
          <w:sz w:val="24"/>
          <w:szCs w:val="24"/>
        </w:rPr>
        <w:t>(</w:t>
      </w:r>
      <w:r w:rsidR="008E0D9F">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8E0D9F">
        <w:rPr>
          <w:b w:val="0"/>
          <w:sz w:val="24"/>
          <w:szCs w:val="24"/>
        </w:rPr>
        <w:t>2</w:t>
      </w:r>
      <w:r>
        <w:rPr>
          <w:b w:val="0"/>
          <w:sz w:val="24"/>
          <w:szCs w:val="24"/>
        </w:rPr>
        <w:t>, files this Recommendation on Final Disposition</w:t>
      </w:r>
      <w:r w:rsidRPr="009E30F2">
        <w:rPr>
          <w:b w:val="0"/>
          <w:sz w:val="24"/>
          <w:szCs w:val="24"/>
        </w:rPr>
        <w:t xml:space="preserve">. </w:t>
      </w:r>
      <w:r>
        <w:rPr>
          <w:b w:val="0"/>
          <w:sz w:val="24"/>
          <w:szCs w:val="24"/>
        </w:rPr>
        <w:t xml:space="preserve"> Staff recommends that the petition be </w:t>
      </w:r>
      <w:r w:rsidRPr="00CA16F2">
        <w:rPr>
          <w:b w:val="0"/>
          <w:sz w:val="24"/>
          <w:szCs w:val="24"/>
        </w:rPr>
        <w:t>approved.</w:t>
      </w:r>
      <w:r>
        <w:rPr>
          <w:b w:val="0"/>
          <w:sz w:val="24"/>
          <w:szCs w:val="24"/>
        </w:rPr>
        <w:t xml:space="preserve">  In support thereof, Staff shows the following:</w:t>
      </w:r>
    </w:p>
    <w:p w14:paraId="104A55EA" w14:textId="77777777" w:rsidR="005B31AF" w:rsidRDefault="005B31AF" w:rsidP="005B31AF"/>
    <w:p w14:paraId="0ECE9FB8" w14:textId="77777777" w:rsidR="005B31AF" w:rsidRDefault="005B31AF" w:rsidP="005B31AF">
      <w:pPr>
        <w:pStyle w:val="ListParagraph"/>
        <w:numPr>
          <w:ilvl w:val="0"/>
          <w:numId w:val="1"/>
        </w:numPr>
        <w:spacing w:line="360" w:lineRule="auto"/>
        <w:jc w:val="center"/>
        <w:rPr>
          <w:b/>
        </w:rPr>
      </w:pPr>
      <w:r>
        <w:rPr>
          <w:b/>
        </w:rPr>
        <w:t>BACKGROUND</w:t>
      </w:r>
    </w:p>
    <w:p w14:paraId="77356532" w14:textId="7935C230" w:rsidR="008E0D9F" w:rsidRDefault="008E0D9F" w:rsidP="008E0D9F">
      <w:pPr>
        <w:pStyle w:val="Default"/>
        <w:spacing w:line="360" w:lineRule="auto"/>
        <w:ind w:firstLine="720"/>
        <w:jc w:val="both"/>
      </w:pPr>
      <w:r>
        <w:t>On September 21, 2020, Carnegie Development, LLC (</w:t>
      </w:r>
      <w:r w:rsidRPr="009F76D4">
        <w:t>Carnegie Development</w:t>
      </w:r>
      <w:r>
        <w:t xml:space="preserve">) filed a petition to amend James A. </w:t>
      </w:r>
      <w:proofErr w:type="spellStart"/>
      <w:r>
        <w:t>Dyche</w:t>
      </w:r>
      <w:proofErr w:type="spellEnd"/>
      <w:r>
        <w:t xml:space="preserve"> dba Crest Water Company</w:t>
      </w:r>
      <w:r>
        <w:rPr>
          <w:rFonts w:eastAsiaTheme="minorHAnsi"/>
        </w:rPr>
        <w:t>’</w:t>
      </w:r>
      <w:r w:rsidRPr="00332E0F">
        <w:rPr>
          <w:rFonts w:eastAsiaTheme="minorHAnsi"/>
        </w:rPr>
        <w:t>s (</w:t>
      </w:r>
      <w:r>
        <w:rPr>
          <w:rFonts w:eastAsiaTheme="minorHAnsi"/>
        </w:rPr>
        <w:t>Crest</w:t>
      </w:r>
      <w:r w:rsidRPr="00332E0F">
        <w:rPr>
          <w:rFonts w:eastAsiaTheme="minorHAnsi"/>
        </w:rPr>
        <w:t>) w</w:t>
      </w:r>
      <w:r>
        <w:rPr>
          <w:rFonts w:eastAsiaTheme="minorHAnsi"/>
        </w:rPr>
        <w:t>at</w:t>
      </w:r>
      <w:r w:rsidRPr="00332E0F">
        <w:rPr>
          <w:rFonts w:eastAsiaTheme="minorHAnsi"/>
        </w:rPr>
        <w:t>er certificate of convenience and necessity (</w:t>
      </w:r>
      <w:proofErr w:type="spellStart"/>
      <w:r w:rsidRPr="00332E0F">
        <w:rPr>
          <w:rFonts w:eastAsiaTheme="minorHAnsi"/>
        </w:rPr>
        <w:t>CCN</w:t>
      </w:r>
      <w:proofErr w:type="spellEnd"/>
      <w:r w:rsidRPr="00332E0F">
        <w:rPr>
          <w:rFonts w:eastAsiaTheme="minorHAnsi"/>
        </w:rPr>
        <w:t xml:space="preserve">) No. </w:t>
      </w:r>
      <w:r w:rsidRPr="009F76D4">
        <w:rPr>
          <w:rFonts w:eastAsiaTheme="minorHAnsi"/>
        </w:rPr>
        <w:t>12037</w:t>
      </w:r>
      <w:r w:rsidRPr="00332E0F">
        <w:rPr>
          <w:rFonts w:eastAsiaTheme="minorHAnsi"/>
        </w:rPr>
        <w:t xml:space="preserve"> in </w:t>
      </w:r>
      <w:r>
        <w:t>Johnson</w:t>
      </w:r>
      <w:r w:rsidRPr="00332E0F">
        <w:rPr>
          <w:rFonts w:eastAsiaTheme="minorHAnsi"/>
        </w:rPr>
        <w:t xml:space="preserve"> County, under Texas Water Code (</w:t>
      </w:r>
      <w:proofErr w:type="spellStart"/>
      <w:r w:rsidRPr="00332E0F">
        <w:rPr>
          <w:rFonts w:eastAsiaTheme="minorHAnsi"/>
        </w:rPr>
        <w:t>TWC</w:t>
      </w:r>
      <w:proofErr w:type="spellEnd"/>
      <w:r w:rsidRPr="00332E0F">
        <w:rPr>
          <w:rFonts w:eastAsiaTheme="minorHAnsi"/>
        </w:rPr>
        <w:t>) § 13.2541(b) and 16 Texas Administrative Code (TAC) § 24.245(h).</w:t>
      </w:r>
      <w:r>
        <w:t xml:space="preserve"> </w:t>
      </w:r>
      <w:r w:rsidRPr="009F76D4">
        <w:t>Carnegie Development</w:t>
      </w:r>
      <w:r>
        <w:t xml:space="preserve"> seeks the streamlined expedited release of a 195.47-acre tract of land within the boundaries of Crest’s water </w:t>
      </w:r>
      <w:proofErr w:type="spellStart"/>
      <w:r>
        <w:t>CCN</w:t>
      </w:r>
      <w:proofErr w:type="spellEnd"/>
      <w:r>
        <w:t>.</w:t>
      </w:r>
    </w:p>
    <w:p w14:paraId="1E67B66F" w14:textId="205BEDED" w:rsidR="0062780A" w:rsidRDefault="0062780A" w:rsidP="008E0D9F">
      <w:pPr>
        <w:pStyle w:val="Default"/>
        <w:spacing w:line="360" w:lineRule="auto"/>
        <w:ind w:firstLine="720"/>
        <w:jc w:val="both"/>
      </w:pPr>
      <w:r>
        <w:rPr>
          <w:bCs/>
        </w:rPr>
        <w:t>On September 30, 2020, Crest filed a motion to intervene in this proceeding. On October 30, 2020, Order No. 2 was fil</w:t>
      </w:r>
      <w:r w:rsidR="003967E0">
        <w:rPr>
          <w:bCs/>
        </w:rPr>
        <w:t>e</w:t>
      </w:r>
      <w:r>
        <w:rPr>
          <w:bCs/>
        </w:rPr>
        <w:t>d, granting Crest’s motion to intervene. Order No. 2 also found the petition administratively complete and established a deadline of November 11, 2020 for Staff to file its recommendation on final disposition. Therefore, this pleading is timely filed.</w:t>
      </w:r>
      <w:r w:rsidR="00F45459">
        <w:rPr>
          <w:rStyle w:val="FootnoteReference"/>
          <w:bCs/>
        </w:rPr>
        <w:footnoteReference w:id="1"/>
      </w:r>
    </w:p>
    <w:p w14:paraId="48BF3769" w14:textId="3EED3711" w:rsidR="005B31AF" w:rsidRDefault="005B31AF" w:rsidP="0062780A">
      <w:pPr>
        <w:spacing w:line="360" w:lineRule="auto"/>
        <w:rPr>
          <w:szCs w:val="24"/>
        </w:rPr>
      </w:pPr>
      <w:r>
        <w:tab/>
      </w:r>
    </w:p>
    <w:p w14:paraId="48A42576" w14:textId="77777777" w:rsidR="005B31AF" w:rsidRDefault="005B31AF" w:rsidP="005B31AF">
      <w:pPr>
        <w:ind w:firstLine="720"/>
      </w:pPr>
    </w:p>
    <w:p w14:paraId="5C3E017F" w14:textId="77777777" w:rsidR="005B31AF" w:rsidRPr="00B23DBC" w:rsidRDefault="005B31AF" w:rsidP="005B31AF">
      <w:pPr>
        <w:pStyle w:val="ListParagraph"/>
        <w:numPr>
          <w:ilvl w:val="0"/>
          <w:numId w:val="1"/>
        </w:numPr>
        <w:spacing w:line="360" w:lineRule="auto"/>
        <w:ind w:left="0" w:firstLine="0"/>
        <w:jc w:val="center"/>
        <w:rPr>
          <w:rFonts w:ascii="Times New Roman Bold" w:hAnsi="Times New Roman Bold"/>
          <w:b/>
          <w:caps/>
        </w:rPr>
      </w:pPr>
      <w:r>
        <w:rPr>
          <w:rFonts w:ascii="Times New Roman Bold" w:hAnsi="Times New Roman Bold"/>
          <w:b/>
          <w:caps/>
        </w:rPr>
        <w:t>FINAL RECOMMENDATION</w:t>
      </w:r>
    </w:p>
    <w:p w14:paraId="1857E19D" w14:textId="20B8B3A8" w:rsidR="001D54FC" w:rsidRDefault="005B31AF" w:rsidP="00C8362A">
      <w:pPr>
        <w:spacing w:line="360" w:lineRule="auto"/>
        <w:ind w:firstLine="810"/>
      </w:pPr>
      <w:r>
        <w:t xml:space="preserve">As supported by </w:t>
      </w:r>
      <w:r w:rsidR="00B32AC6">
        <w:t xml:space="preserve">the </w:t>
      </w:r>
      <w:r w:rsidR="008F34A2">
        <w:t xml:space="preserve">attached memorandum of </w:t>
      </w:r>
      <w:r w:rsidR="008F34A2" w:rsidRPr="009F76D4">
        <w:t>Reginald Tuvilla</w:t>
      </w:r>
      <w:r w:rsidR="008F34A2">
        <w:t xml:space="preserve"> in the Commission’s </w:t>
      </w:r>
      <w:r w:rsidR="008F34A2" w:rsidRPr="009C3D89">
        <w:t>Infrastructure Division</w:t>
      </w:r>
      <w:r>
        <w:t xml:space="preserve">, Staff recommends that the petition be approved. Staff recommends that </w:t>
      </w:r>
      <w:r w:rsidR="00C8362A">
        <w:t>C</w:t>
      </w:r>
      <w:r w:rsidR="00C8362A" w:rsidRPr="009F76D4">
        <w:t>arnegie Development</w:t>
      </w:r>
      <w:r w:rsidR="00C8362A">
        <w:t xml:space="preserve">’s </w:t>
      </w:r>
      <w:r>
        <w:t xml:space="preserve">petition satisfies the requirements of </w:t>
      </w:r>
      <w:proofErr w:type="spellStart"/>
      <w:r>
        <w:t>TWC</w:t>
      </w:r>
      <w:proofErr w:type="spellEnd"/>
      <w:r>
        <w:t xml:space="preserve"> § 13.2541(b) and 16 TAC §</w:t>
      </w:r>
      <w:r w:rsidR="00B32AC6">
        <w:t> </w:t>
      </w:r>
      <w:r>
        <w:t>24.245(h).</w:t>
      </w:r>
      <w:r w:rsidR="00617F48">
        <w:t xml:space="preserve"> Staff has confirmed that the requested area is approximately 195 acres, within </w:t>
      </w:r>
      <w:r w:rsidR="00617F48">
        <w:lastRenderedPageBreak/>
        <w:t>Johnson County,</w:t>
      </w:r>
      <w:r w:rsidR="003967E0">
        <w:t xml:space="preserve"> which is a qualifying county,</w:t>
      </w:r>
      <w:r w:rsidR="00617F48">
        <w:t xml:space="preserve"> and within Crest’s certificated area. Further, C</w:t>
      </w:r>
      <w:r w:rsidR="00617F48" w:rsidRPr="009F76D4">
        <w:t>arnegie Development</w:t>
      </w:r>
      <w:r w:rsidR="00617F48">
        <w:t xml:space="preserve"> has provided deeds confirming its ownership of the property and provided the affidavit of </w:t>
      </w:r>
      <w:r w:rsidR="001D54FC">
        <w:t>Tim Barton, attesting that the property</w:t>
      </w:r>
      <w:r w:rsidR="00617F48">
        <w:t xml:space="preserve"> is not receiving water service </w:t>
      </w:r>
      <w:r w:rsidR="001D54FC">
        <w:t>from Crest</w:t>
      </w:r>
      <w:r w:rsidR="00617F48">
        <w:t>.</w:t>
      </w:r>
      <w:r w:rsidR="001D54FC">
        <w:t xml:space="preserve"> </w:t>
      </w:r>
      <w:r w:rsidR="00C007CE">
        <w:tab/>
      </w:r>
      <w:r w:rsidR="001D54FC">
        <w:t>While Crest has provided documents demonstrating that C</w:t>
      </w:r>
      <w:r w:rsidR="001D54FC" w:rsidRPr="009F76D4">
        <w:t>arnegie Development</w:t>
      </w:r>
      <w:r w:rsidR="001D54FC">
        <w:t xml:space="preserve"> </w:t>
      </w:r>
      <w:r w:rsidR="00B32AC6">
        <w:t xml:space="preserve">has </w:t>
      </w:r>
      <w:r w:rsidR="001D54FC" w:rsidRPr="00B32AC6">
        <w:rPr>
          <w:i/>
          <w:iCs/>
        </w:rPr>
        <w:t>requested</w:t>
      </w:r>
      <w:r w:rsidR="001D54FC">
        <w:t xml:space="preserve"> water service, Crest has not provided documents demonstrating that it</w:t>
      </w:r>
      <w:r w:rsidR="00B32AC6">
        <w:t xml:space="preserve"> has</w:t>
      </w:r>
      <w:r w:rsidR="001D54FC">
        <w:t xml:space="preserve"> </w:t>
      </w:r>
      <w:r w:rsidR="001D54FC" w:rsidRPr="00B32AC6">
        <w:rPr>
          <w:i/>
          <w:iCs/>
        </w:rPr>
        <w:t>provided</w:t>
      </w:r>
      <w:r w:rsidR="001D54FC">
        <w:t xml:space="preserve"> water service to C</w:t>
      </w:r>
      <w:r w:rsidR="001D54FC" w:rsidRPr="009F76D4">
        <w:t>arnegie Development</w:t>
      </w:r>
      <w:r w:rsidR="001D54FC">
        <w:t>.</w:t>
      </w:r>
      <w:r w:rsidR="003967E0">
        <w:rPr>
          <w:rStyle w:val="FootnoteReference"/>
        </w:rPr>
        <w:footnoteReference w:id="2"/>
      </w:r>
      <w:r w:rsidR="00C007CE">
        <w:t xml:space="preserve"> </w:t>
      </w:r>
      <w:r w:rsidR="001D54FC">
        <w:t xml:space="preserve"> </w:t>
      </w:r>
      <w:r w:rsidR="00C007CE">
        <w:t>In response to discovery, Crest was unable to provide contracts for water service or bills for water service provided to Carnegie Development’s property in the last 12 months.</w:t>
      </w:r>
      <w:r w:rsidR="00C007CE">
        <w:rPr>
          <w:rStyle w:val="FootnoteReference"/>
        </w:rPr>
        <w:footnoteReference w:id="3"/>
      </w:r>
      <w:r w:rsidR="00C007CE">
        <w:t xml:space="preserve"> What Crest did provide was a letter from Carnegie Development requesting service, the Notice of Approval from Docket No. 48405,</w:t>
      </w:r>
      <w:r w:rsidR="00C007CE">
        <w:rPr>
          <w:rStyle w:val="FootnoteReference"/>
        </w:rPr>
        <w:footnoteReference w:id="4"/>
      </w:r>
      <w:r w:rsidR="00C007CE">
        <w:t xml:space="preserve"> and an email from James A. </w:t>
      </w:r>
      <w:proofErr w:type="spellStart"/>
      <w:r w:rsidR="00C007CE">
        <w:t>Dyche</w:t>
      </w:r>
      <w:proofErr w:type="spellEnd"/>
      <w:r w:rsidR="00C007CE">
        <w:t xml:space="preserve"> describing the facilities that would need to be installed to provide service to Carnegie Development’s tract, the amount of land needed for the facilities, the cost of the facilities, and the amounts of various fees like tap fees and connection fees.</w:t>
      </w:r>
      <w:r w:rsidR="00C007CE">
        <w:rPr>
          <w:rStyle w:val="FootnoteReference"/>
        </w:rPr>
        <w:footnoteReference w:id="5"/>
      </w:r>
      <w:r w:rsidR="00C007CE">
        <w:t xml:space="preserve"> However, none of the information demonstrates that Crest has taken any steps to begin designing, constructing, or installing these facilities nor ha</w:t>
      </w:r>
      <w:r w:rsidR="002E59BB">
        <w:t>s</w:t>
      </w:r>
      <w:r w:rsidR="00C007CE">
        <w:t xml:space="preserve"> Crest provided evidence regarding the presence of existing facilities that could be used to serve the property or that are located on</w:t>
      </w:r>
      <w:r w:rsidR="002E59BB">
        <w:t xml:space="preserve">, </w:t>
      </w:r>
      <w:r w:rsidR="00C007CE">
        <w:t>or run through</w:t>
      </w:r>
      <w:r w:rsidR="002E59BB">
        <w:t>,</w:t>
      </w:r>
      <w:r w:rsidR="00C007CE">
        <w:t xml:space="preserve"> the property.</w:t>
      </w:r>
    </w:p>
    <w:p w14:paraId="277E419E" w14:textId="5F133188" w:rsidR="005B31AF" w:rsidRPr="001D54FC" w:rsidRDefault="001D54FC" w:rsidP="001D54FC">
      <w:pPr>
        <w:spacing w:line="360" w:lineRule="auto"/>
        <w:ind w:firstLine="810"/>
      </w:pPr>
      <w:r>
        <w:t xml:space="preserve">Therefore, Staff recommends that the petition meets the requirements of </w:t>
      </w:r>
      <w:proofErr w:type="spellStart"/>
      <w:r>
        <w:t>TWC</w:t>
      </w:r>
      <w:proofErr w:type="spellEnd"/>
      <w:r>
        <w:t xml:space="preserve"> § 13.2541 and 16 TAC § 24.245(h). </w:t>
      </w:r>
      <w:r w:rsidR="005B31AF">
        <w:t xml:space="preserve">The final map </w:t>
      </w:r>
      <w:r w:rsidR="00591B74">
        <w:t>is</w:t>
      </w:r>
      <w:r w:rsidR="005B31AF">
        <w:t xml:space="preserve"> attached to this filing. Staff additionally recommends that the final map and certificate be provided to </w:t>
      </w:r>
      <w:r>
        <w:t>Crest</w:t>
      </w:r>
      <w:r w:rsidR="005B31AF">
        <w:t xml:space="preserve"> and that </w:t>
      </w:r>
      <w:r>
        <w:t>Crest</w:t>
      </w:r>
      <w:r w:rsidR="005B31AF">
        <w:t xml:space="preserve"> file a certified copy of the </w:t>
      </w:r>
      <w:proofErr w:type="spellStart"/>
      <w:r w:rsidR="005B31AF">
        <w:t>CCN</w:t>
      </w:r>
      <w:proofErr w:type="spellEnd"/>
      <w:r w:rsidR="005B31AF">
        <w:t xml:space="preserve"> map</w:t>
      </w:r>
      <w:r w:rsidR="00093501">
        <w:t>s</w:t>
      </w:r>
      <w:r w:rsidR="000B7B8E">
        <w:t>,</w:t>
      </w:r>
      <w:r w:rsidR="005B31AF">
        <w:t xml:space="preserve"> a boundary description of the </w:t>
      </w:r>
      <w:proofErr w:type="spellStart"/>
      <w:r w:rsidR="005B31AF">
        <w:t>CCN</w:t>
      </w:r>
      <w:proofErr w:type="spellEnd"/>
      <w:r w:rsidR="005B31AF">
        <w:t xml:space="preserve"> service area</w:t>
      </w:r>
      <w:r w:rsidR="000B7B8E">
        <w:t xml:space="preserve">, and a </w:t>
      </w:r>
      <w:r w:rsidR="00B32AC6">
        <w:t>certifi</w:t>
      </w:r>
      <w:r w:rsidR="00E57CE3">
        <w:t>ed</w:t>
      </w:r>
      <w:r w:rsidR="00B32AC6">
        <w:t xml:space="preserve"> </w:t>
      </w:r>
      <w:r w:rsidR="000B7B8E">
        <w:t>copy of the amended certificate</w:t>
      </w:r>
      <w:r w:rsidR="005B31AF">
        <w:t xml:space="preserve"> </w:t>
      </w:r>
      <w:r w:rsidR="000B7B8E">
        <w:t>with</w:t>
      </w:r>
      <w:r w:rsidR="005B31AF">
        <w:t xml:space="preserve"> the </w:t>
      </w:r>
      <w:r>
        <w:t>Johnson</w:t>
      </w:r>
      <w:r w:rsidR="005B31AF">
        <w:t xml:space="preserve"> County Clerk’s office, as required under </w:t>
      </w:r>
      <w:proofErr w:type="spellStart"/>
      <w:r w:rsidR="005B31AF">
        <w:t>TWC</w:t>
      </w:r>
      <w:proofErr w:type="spellEnd"/>
      <w:r w:rsidR="005B31AF">
        <w:t xml:space="preserve"> § 13.257(r)-(s).</w:t>
      </w:r>
    </w:p>
    <w:p w14:paraId="31A81939" w14:textId="7C81BB32" w:rsidR="005B31AF" w:rsidRDefault="005B31AF" w:rsidP="005B31AF">
      <w:pPr>
        <w:ind w:firstLine="720"/>
      </w:pPr>
    </w:p>
    <w:p w14:paraId="17F75FBB" w14:textId="08205870" w:rsidR="007D0A4E" w:rsidRDefault="007D0A4E" w:rsidP="005B31AF">
      <w:pPr>
        <w:ind w:firstLine="720"/>
      </w:pPr>
    </w:p>
    <w:p w14:paraId="5BED6972" w14:textId="3DF3336C" w:rsidR="007D0A4E" w:rsidRDefault="007D0A4E" w:rsidP="005B31AF">
      <w:pPr>
        <w:ind w:firstLine="720"/>
      </w:pPr>
    </w:p>
    <w:p w14:paraId="36089D7D" w14:textId="77777777" w:rsidR="007D0A4E" w:rsidRDefault="007D0A4E" w:rsidP="005B31AF">
      <w:pPr>
        <w:ind w:firstLine="720"/>
      </w:pPr>
    </w:p>
    <w:p w14:paraId="18DC7CD8" w14:textId="77777777" w:rsidR="005B31AF" w:rsidRDefault="005B31AF" w:rsidP="005B31AF">
      <w:pPr>
        <w:pStyle w:val="ListParagraph"/>
        <w:numPr>
          <w:ilvl w:val="0"/>
          <w:numId w:val="1"/>
        </w:numPr>
        <w:spacing w:line="360" w:lineRule="auto"/>
        <w:jc w:val="center"/>
        <w:rPr>
          <w:b/>
        </w:rPr>
      </w:pPr>
      <w:r>
        <w:rPr>
          <w:b/>
        </w:rPr>
        <w:lastRenderedPageBreak/>
        <w:t>CONCLUSION</w:t>
      </w:r>
    </w:p>
    <w:p w14:paraId="5DAE3BD7" w14:textId="5625B79F" w:rsidR="005B31AF" w:rsidRDefault="005B31AF" w:rsidP="005B31AF">
      <w:pPr>
        <w:spacing w:line="360" w:lineRule="auto"/>
        <w:ind w:firstLine="720"/>
      </w:pPr>
      <w:r>
        <w:t xml:space="preserve">Staff respectfully </w:t>
      </w:r>
      <w:r w:rsidR="00B32AC6">
        <w:t>recommends</w:t>
      </w:r>
      <w:r>
        <w:t xml:space="preserve"> that </w:t>
      </w:r>
      <w:r w:rsidR="00C8362A">
        <w:t>C</w:t>
      </w:r>
      <w:r w:rsidR="00C8362A" w:rsidRPr="009F76D4">
        <w:t>arnegie Development</w:t>
      </w:r>
      <w:r w:rsidR="00C8362A">
        <w:t xml:space="preserve">’s </w:t>
      </w:r>
      <w:r>
        <w:t xml:space="preserve">petition be approved and that an order be issued consistent with </w:t>
      </w:r>
      <w:r w:rsidR="00872CD4">
        <w:t>this recommendation</w:t>
      </w:r>
      <w:r>
        <w:t xml:space="preserve">. </w:t>
      </w:r>
    </w:p>
    <w:p w14:paraId="5C627B45" w14:textId="77777777" w:rsidR="002E59BB" w:rsidRDefault="002E59BB" w:rsidP="008E0D9F">
      <w:pPr>
        <w:jc w:val="left"/>
        <w:rPr>
          <w:bCs/>
          <w:szCs w:val="24"/>
        </w:rPr>
      </w:pPr>
    </w:p>
    <w:p w14:paraId="67BAEEFE" w14:textId="77777777" w:rsidR="002E59BB" w:rsidRDefault="002E59BB" w:rsidP="008E0D9F">
      <w:pPr>
        <w:jc w:val="left"/>
        <w:rPr>
          <w:bCs/>
          <w:szCs w:val="24"/>
        </w:rPr>
      </w:pPr>
    </w:p>
    <w:p w14:paraId="36FA260F" w14:textId="3789B7A7" w:rsidR="008E0D9F" w:rsidRDefault="008E0D9F" w:rsidP="008E0D9F">
      <w:pPr>
        <w:jc w:val="left"/>
        <w:rPr>
          <w:bCs/>
          <w:szCs w:val="24"/>
        </w:rPr>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570F22">
        <w:rPr>
          <w:bCs/>
          <w:noProof/>
          <w:szCs w:val="24"/>
        </w:rPr>
        <w:t>November 12, 2020</w:t>
      </w:r>
      <w:r w:rsidRPr="00933084">
        <w:rPr>
          <w:bCs/>
          <w:szCs w:val="24"/>
        </w:rPr>
        <w:fldChar w:fldCharType="end"/>
      </w:r>
    </w:p>
    <w:p w14:paraId="3592D621" w14:textId="77777777" w:rsidR="008E0D9F" w:rsidRPr="00933084" w:rsidRDefault="008E0D9F" w:rsidP="008E0D9F">
      <w:pPr>
        <w:spacing w:line="360" w:lineRule="auto"/>
        <w:rPr>
          <w:bCs/>
          <w:szCs w:val="24"/>
        </w:rPr>
      </w:pPr>
    </w:p>
    <w:p w14:paraId="5D2D912B" w14:textId="77777777" w:rsidR="008E0D9F" w:rsidRPr="00B92396" w:rsidRDefault="008E0D9F" w:rsidP="008E0D9F">
      <w:pPr>
        <w:spacing w:line="480" w:lineRule="auto"/>
        <w:ind w:left="3600" w:firstLine="720"/>
        <w:rPr>
          <w:szCs w:val="24"/>
        </w:rPr>
      </w:pPr>
      <w:r>
        <w:rPr>
          <w:szCs w:val="24"/>
        </w:rPr>
        <w:t>Respectfully s</w:t>
      </w:r>
      <w:r w:rsidRPr="00B92396">
        <w:rPr>
          <w:szCs w:val="24"/>
        </w:rPr>
        <w:t>ubmitted,</w:t>
      </w:r>
    </w:p>
    <w:p w14:paraId="38270F04" w14:textId="77777777" w:rsidR="008E0D9F" w:rsidRPr="003F3549" w:rsidRDefault="008E0D9F" w:rsidP="008E0D9F">
      <w:pPr>
        <w:ind w:left="4320"/>
        <w:contextualSpacing/>
        <w:rPr>
          <w:b/>
          <w:szCs w:val="24"/>
        </w:rPr>
      </w:pPr>
      <w:r w:rsidRPr="003F3549">
        <w:rPr>
          <w:b/>
          <w:szCs w:val="24"/>
        </w:rPr>
        <w:t xml:space="preserve">PUBLIC UTILITY COMMISSION OF TEXAS </w:t>
      </w:r>
    </w:p>
    <w:p w14:paraId="4D77D19D" w14:textId="77777777" w:rsidR="008E0D9F" w:rsidRPr="003F3549" w:rsidRDefault="008E0D9F" w:rsidP="008E0D9F">
      <w:pPr>
        <w:ind w:left="4320"/>
        <w:contextualSpacing/>
        <w:rPr>
          <w:b/>
          <w:szCs w:val="24"/>
        </w:rPr>
      </w:pPr>
      <w:r w:rsidRPr="003F3549">
        <w:rPr>
          <w:b/>
          <w:szCs w:val="24"/>
        </w:rPr>
        <w:t>LEGAL DIVISION</w:t>
      </w:r>
    </w:p>
    <w:p w14:paraId="08B1409E" w14:textId="77777777" w:rsidR="008E0D9F" w:rsidRPr="003F3549" w:rsidRDefault="008E0D9F" w:rsidP="008E0D9F"/>
    <w:p w14:paraId="130892F1" w14:textId="77777777" w:rsidR="008E0D9F" w:rsidRDefault="008E0D9F" w:rsidP="008E0D9F">
      <w:pPr>
        <w:ind w:left="4320"/>
        <w:rPr>
          <w:rFonts w:eastAsia="Calibri"/>
        </w:rPr>
      </w:pPr>
      <w:r>
        <w:rPr>
          <w:rFonts w:eastAsia="Calibri"/>
        </w:rPr>
        <w:t>Rachelle Nicolette Robles</w:t>
      </w:r>
    </w:p>
    <w:p w14:paraId="4AF9DB1A" w14:textId="77777777" w:rsidR="008E0D9F" w:rsidRDefault="008E0D9F" w:rsidP="008E0D9F">
      <w:r>
        <w:tab/>
      </w:r>
      <w:r>
        <w:tab/>
      </w:r>
      <w:r>
        <w:tab/>
      </w:r>
      <w:r>
        <w:tab/>
      </w:r>
      <w:r>
        <w:tab/>
      </w:r>
      <w:r>
        <w:tab/>
        <w:t xml:space="preserve">Division Director </w:t>
      </w:r>
    </w:p>
    <w:p w14:paraId="6E574D15" w14:textId="77777777" w:rsidR="008E0D9F" w:rsidRDefault="008E0D9F" w:rsidP="008E0D9F">
      <w:pPr>
        <w:keepNext/>
        <w:ind w:left="4320"/>
      </w:pPr>
    </w:p>
    <w:p w14:paraId="26351A43" w14:textId="77777777" w:rsidR="008E0D9F" w:rsidRDefault="008E0D9F" w:rsidP="008E0D9F">
      <w:pPr>
        <w:ind w:left="4320"/>
        <w:rPr>
          <w:szCs w:val="24"/>
        </w:rPr>
      </w:pPr>
      <w:r>
        <w:rPr>
          <w:szCs w:val="24"/>
        </w:rPr>
        <w:t xml:space="preserve">Eleanor </w:t>
      </w:r>
      <w:proofErr w:type="spellStart"/>
      <w:r>
        <w:rPr>
          <w:szCs w:val="24"/>
        </w:rPr>
        <w:t>D’Ambrosio</w:t>
      </w:r>
      <w:proofErr w:type="spellEnd"/>
      <w:r>
        <w:rPr>
          <w:szCs w:val="24"/>
        </w:rPr>
        <w:t xml:space="preserve"> </w:t>
      </w:r>
    </w:p>
    <w:p w14:paraId="5E3D4B17" w14:textId="77777777" w:rsidR="008E0D9F" w:rsidRDefault="008E0D9F" w:rsidP="008E0D9F">
      <w:pPr>
        <w:ind w:left="4320"/>
        <w:rPr>
          <w:szCs w:val="24"/>
        </w:rPr>
      </w:pPr>
      <w:r>
        <w:rPr>
          <w:szCs w:val="24"/>
        </w:rPr>
        <w:t>Managing Attorney</w:t>
      </w:r>
    </w:p>
    <w:p w14:paraId="70768785" w14:textId="77777777" w:rsidR="008E0D9F" w:rsidRDefault="008E0D9F" w:rsidP="008E0D9F">
      <w:pPr>
        <w:ind w:left="4320"/>
        <w:rPr>
          <w:szCs w:val="24"/>
        </w:rPr>
      </w:pPr>
    </w:p>
    <w:p w14:paraId="0E39F52D" w14:textId="77777777" w:rsidR="008E0D9F" w:rsidRDefault="008E0D9F" w:rsidP="008E0D9F">
      <w:pPr>
        <w:ind w:left="4320"/>
        <w:rPr>
          <w:szCs w:val="24"/>
        </w:rPr>
      </w:pPr>
    </w:p>
    <w:p w14:paraId="607F7C90" w14:textId="77777777" w:rsidR="008E0D9F" w:rsidRPr="00DF7CA6" w:rsidRDefault="008E0D9F" w:rsidP="008E0D9F">
      <w:pPr>
        <w:ind w:left="4320"/>
        <w:rPr>
          <w:i/>
          <w:iCs/>
          <w:sz w:val="20"/>
          <w:szCs w:val="24"/>
          <w:u w:val="single"/>
        </w:rPr>
      </w:pPr>
      <w:bookmarkStart w:id="3" w:name="_Hlk53662554"/>
      <w:r>
        <w:rPr>
          <w:i/>
          <w:iCs/>
          <w:szCs w:val="24"/>
          <w:u w:val="single"/>
        </w:rPr>
        <w:t>/s/ Daniel Moore</w:t>
      </w:r>
    </w:p>
    <w:p w14:paraId="15DA8984" w14:textId="77777777" w:rsidR="008E0D9F" w:rsidRDefault="008E0D9F" w:rsidP="008E0D9F">
      <w:pPr>
        <w:pStyle w:val="Normaldouble"/>
        <w:spacing w:line="240" w:lineRule="auto"/>
      </w:pPr>
      <w:r>
        <w:tab/>
      </w:r>
      <w:r>
        <w:tab/>
      </w:r>
      <w:r>
        <w:tab/>
      </w:r>
      <w:r>
        <w:tab/>
      </w:r>
      <w:r>
        <w:tab/>
      </w:r>
      <w:r>
        <w:tab/>
        <w:t>Daniel Moore</w:t>
      </w:r>
    </w:p>
    <w:bookmarkEnd w:id="3"/>
    <w:p w14:paraId="7BDA4153" w14:textId="77777777" w:rsidR="008E0D9F" w:rsidRDefault="008E0D9F" w:rsidP="008E0D9F">
      <w:pPr>
        <w:pStyle w:val="Normaldouble"/>
        <w:spacing w:line="240" w:lineRule="auto"/>
      </w:pPr>
      <w:r>
        <w:tab/>
      </w:r>
      <w:r>
        <w:tab/>
      </w:r>
      <w:r>
        <w:tab/>
      </w:r>
      <w:r>
        <w:tab/>
      </w:r>
      <w:r>
        <w:tab/>
      </w:r>
      <w:r>
        <w:tab/>
        <w:t>State Bar No. 24116782</w:t>
      </w:r>
    </w:p>
    <w:p w14:paraId="7F090C14" w14:textId="77777777" w:rsidR="008E0D9F" w:rsidRDefault="008E0D9F" w:rsidP="008E0D9F">
      <w:pPr>
        <w:pStyle w:val="Normaldouble"/>
        <w:spacing w:line="240" w:lineRule="auto"/>
      </w:pPr>
      <w:r>
        <w:tab/>
      </w:r>
      <w:r>
        <w:tab/>
      </w:r>
      <w:r>
        <w:tab/>
      </w:r>
      <w:r>
        <w:tab/>
      </w:r>
      <w:r>
        <w:tab/>
      </w:r>
      <w:r>
        <w:tab/>
        <w:t>1701 N. Congress Avenue</w:t>
      </w:r>
    </w:p>
    <w:p w14:paraId="19215015" w14:textId="77777777" w:rsidR="008E0D9F" w:rsidRDefault="008E0D9F" w:rsidP="008E0D9F">
      <w:pPr>
        <w:pStyle w:val="Normaldouble"/>
        <w:spacing w:line="240" w:lineRule="auto"/>
      </w:pPr>
      <w:r>
        <w:tab/>
      </w:r>
      <w:r>
        <w:tab/>
      </w:r>
      <w:r>
        <w:tab/>
      </w:r>
      <w:r>
        <w:tab/>
      </w:r>
      <w:r>
        <w:tab/>
      </w:r>
      <w:r>
        <w:tab/>
        <w:t>P.O. Box 13326</w:t>
      </w:r>
    </w:p>
    <w:p w14:paraId="2E09F000" w14:textId="77777777" w:rsidR="008E0D9F" w:rsidRDefault="008E0D9F" w:rsidP="008E0D9F">
      <w:pPr>
        <w:pStyle w:val="Normaldouble"/>
        <w:spacing w:line="240" w:lineRule="auto"/>
      </w:pPr>
      <w:r>
        <w:tab/>
      </w:r>
      <w:r>
        <w:tab/>
      </w:r>
      <w:r>
        <w:tab/>
      </w:r>
      <w:r>
        <w:tab/>
      </w:r>
      <w:r>
        <w:tab/>
      </w:r>
      <w:r>
        <w:tab/>
        <w:t>Austin, Texas 78711</w:t>
      </w:r>
    </w:p>
    <w:p w14:paraId="4E48F695" w14:textId="77777777" w:rsidR="008E0D9F" w:rsidRDefault="008E0D9F" w:rsidP="008E0D9F">
      <w:pPr>
        <w:pStyle w:val="Normaldouble"/>
        <w:spacing w:line="240" w:lineRule="auto"/>
      </w:pPr>
      <w:r>
        <w:tab/>
      </w:r>
      <w:r>
        <w:tab/>
      </w:r>
      <w:r>
        <w:tab/>
      </w:r>
      <w:r>
        <w:tab/>
      </w:r>
      <w:r>
        <w:tab/>
      </w:r>
      <w:r>
        <w:tab/>
        <w:t>(512) 936-7465</w:t>
      </w:r>
    </w:p>
    <w:p w14:paraId="60289003" w14:textId="77777777" w:rsidR="008E0D9F" w:rsidRDefault="008E0D9F" w:rsidP="008E0D9F">
      <w:pPr>
        <w:pStyle w:val="Normaldouble"/>
        <w:spacing w:line="240" w:lineRule="auto"/>
      </w:pPr>
      <w:r>
        <w:tab/>
      </w:r>
      <w:r>
        <w:tab/>
      </w:r>
      <w:r>
        <w:tab/>
      </w:r>
      <w:r>
        <w:tab/>
      </w:r>
      <w:r>
        <w:tab/>
      </w:r>
      <w:r>
        <w:tab/>
        <w:t>(512) 936-7268 (facsimile)</w:t>
      </w:r>
    </w:p>
    <w:p w14:paraId="0F29B3C9" w14:textId="77777777" w:rsidR="008E0D9F" w:rsidRDefault="008E0D9F" w:rsidP="008E0D9F">
      <w:pPr>
        <w:pStyle w:val="Normaldouble"/>
        <w:spacing w:line="240" w:lineRule="auto"/>
      </w:pPr>
      <w:r>
        <w:tab/>
      </w:r>
      <w:r>
        <w:tab/>
      </w:r>
      <w:r>
        <w:tab/>
      </w:r>
      <w:r>
        <w:tab/>
      </w:r>
      <w:r>
        <w:tab/>
      </w:r>
      <w:r>
        <w:tab/>
        <w:t>Daniel.Moore@puc.texas.gov</w:t>
      </w:r>
    </w:p>
    <w:p w14:paraId="4DE2E0B0" w14:textId="77777777" w:rsidR="008E0D9F" w:rsidRDefault="008E0D9F" w:rsidP="008E0D9F">
      <w:pPr>
        <w:pStyle w:val="Normaldouble"/>
        <w:spacing w:line="240" w:lineRule="auto"/>
        <w:jc w:val="center"/>
        <w:rPr>
          <w:b/>
          <w:bCs/>
          <w:szCs w:val="24"/>
        </w:rPr>
      </w:pPr>
    </w:p>
    <w:p w14:paraId="7B0B0E70" w14:textId="77777777" w:rsidR="008E0D9F" w:rsidRDefault="008E0D9F" w:rsidP="008E0D9F">
      <w:pPr>
        <w:pStyle w:val="Normaldouble"/>
        <w:spacing w:line="240" w:lineRule="auto"/>
        <w:jc w:val="center"/>
        <w:rPr>
          <w:b/>
          <w:bCs/>
          <w:szCs w:val="24"/>
        </w:rPr>
      </w:pPr>
    </w:p>
    <w:p w14:paraId="7235E1E2" w14:textId="096F7B9D" w:rsidR="008E0D9F" w:rsidRDefault="008E0D9F" w:rsidP="008E0D9F">
      <w:pPr>
        <w:pStyle w:val="Normaldouble"/>
        <w:spacing w:line="240" w:lineRule="auto"/>
        <w:jc w:val="center"/>
        <w:rPr>
          <w:b/>
          <w:bCs/>
          <w:szCs w:val="24"/>
        </w:rPr>
      </w:pPr>
    </w:p>
    <w:p w14:paraId="18279D68" w14:textId="77777777" w:rsidR="008E0D9F" w:rsidRDefault="008E0D9F" w:rsidP="008E0D9F">
      <w:pPr>
        <w:pStyle w:val="Docketnumber"/>
        <w:rPr>
          <w:sz w:val="24"/>
          <w:szCs w:val="24"/>
        </w:rPr>
      </w:pPr>
      <w:r>
        <w:rPr>
          <w:sz w:val="24"/>
          <w:szCs w:val="24"/>
        </w:rPr>
        <w:t>DOCKET NO. 51352</w:t>
      </w:r>
    </w:p>
    <w:p w14:paraId="42CE4D76" w14:textId="77777777" w:rsidR="008E0D9F" w:rsidRDefault="008E0D9F" w:rsidP="008E0D9F">
      <w:pPr>
        <w:pStyle w:val="Docketnumber"/>
        <w:rPr>
          <w:sz w:val="24"/>
          <w:szCs w:val="24"/>
        </w:rPr>
      </w:pPr>
    </w:p>
    <w:p w14:paraId="7F7E87EC" w14:textId="77777777" w:rsidR="008E0D9F" w:rsidRDefault="008E0D9F" w:rsidP="008E0D9F">
      <w:pPr>
        <w:keepNext/>
        <w:spacing w:line="360" w:lineRule="auto"/>
        <w:jc w:val="center"/>
        <w:rPr>
          <w:b/>
          <w:szCs w:val="24"/>
        </w:rPr>
      </w:pPr>
      <w:r>
        <w:rPr>
          <w:b/>
          <w:szCs w:val="24"/>
        </w:rPr>
        <w:t>CERTIFICATE OF SERVICE</w:t>
      </w:r>
    </w:p>
    <w:p w14:paraId="343163B1" w14:textId="6A00017A" w:rsidR="008E0D9F" w:rsidRDefault="008E0D9F" w:rsidP="008E0D9F">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570F22">
        <w:rPr>
          <w:noProof/>
          <w:szCs w:val="24"/>
        </w:rPr>
        <w:t>November 12, 2020</w:t>
      </w:r>
      <w:r>
        <w:rPr>
          <w:szCs w:val="24"/>
        </w:rPr>
        <w:fldChar w:fldCharType="end"/>
      </w:r>
      <w:r>
        <w:rPr>
          <w:color w:val="0D0D0D"/>
          <w:szCs w:val="24"/>
        </w:rPr>
        <w:t>, in accordance with the Order Suspending Rules, issued in Project No. 50664.</w:t>
      </w:r>
    </w:p>
    <w:p w14:paraId="65CA59FC" w14:textId="77777777" w:rsidR="008E0D9F" w:rsidRDefault="008E0D9F" w:rsidP="008E0D9F">
      <w:pPr>
        <w:rPr>
          <w:szCs w:val="24"/>
        </w:rPr>
      </w:pPr>
    </w:p>
    <w:p w14:paraId="1EEB0CD7" w14:textId="77777777" w:rsidR="008E0D9F" w:rsidRDefault="008E0D9F" w:rsidP="008E0D9F">
      <w:pPr>
        <w:rPr>
          <w:szCs w:val="24"/>
        </w:rPr>
      </w:pPr>
    </w:p>
    <w:p w14:paraId="3A5843FC" w14:textId="77777777" w:rsidR="008E0D9F" w:rsidRDefault="008E0D9F" w:rsidP="008E0D9F">
      <w:pPr>
        <w:ind w:left="4320"/>
        <w:rPr>
          <w:sz w:val="20"/>
          <w:szCs w:val="24"/>
        </w:rPr>
      </w:pPr>
      <w:r>
        <w:rPr>
          <w:i/>
          <w:iCs/>
          <w:szCs w:val="24"/>
          <w:u w:val="single"/>
        </w:rPr>
        <w:t>/s/ Daniel Moore</w:t>
      </w:r>
    </w:p>
    <w:p w14:paraId="6734F702" w14:textId="77777777" w:rsidR="008E0D9F" w:rsidRDefault="008E0D9F" w:rsidP="008E0D9F">
      <w:pPr>
        <w:pStyle w:val="Normaldouble"/>
        <w:spacing w:line="240" w:lineRule="auto"/>
      </w:pPr>
      <w:r>
        <w:tab/>
      </w:r>
      <w:r>
        <w:tab/>
      </w:r>
      <w:r>
        <w:tab/>
      </w:r>
      <w:r>
        <w:tab/>
      </w:r>
      <w:r>
        <w:tab/>
      </w:r>
      <w:r>
        <w:tab/>
        <w:t>Daniel Moore</w:t>
      </w:r>
    </w:p>
    <w:p w14:paraId="34AE4EA4" w14:textId="75F4E71B" w:rsidR="00B6050F" w:rsidRDefault="00B6050F">
      <w:pPr>
        <w:spacing w:after="160" w:line="259" w:lineRule="auto"/>
        <w:jc w:val="left"/>
        <w:rPr>
          <w:bCs/>
          <w:szCs w:val="24"/>
        </w:rPr>
      </w:pPr>
    </w:p>
    <w:sectPr w:rsidR="00B6050F">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68304" w14:textId="77777777" w:rsidR="005B31AF" w:rsidRDefault="005B31AF" w:rsidP="005B31AF">
      <w:r>
        <w:separator/>
      </w:r>
    </w:p>
  </w:endnote>
  <w:endnote w:type="continuationSeparator" w:id="0">
    <w:p w14:paraId="72453BBA" w14:textId="77777777" w:rsidR="005B31AF" w:rsidRDefault="005B31AF" w:rsidP="005B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139CF" w14:textId="77777777" w:rsidR="009C1544" w:rsidRDefault="00B6050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E3A0A0" w14:textId="77777777" w:rsidR="009C1544" w:rsidRDefault="00570F22"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1517115"/>
      <w:docPartObj>
        <w:docPartGallery w:val="Page Numbers (Bottom of Page)"/>
        <w:docPartUnique/>
      </w:docPartObj>
    </w:sdtPr>
    <w:sdtEndPr>
      <w:rPr>
        <w:sz w:val="20"/>
      </w:rPr>
    </w:sdtEndPr>
    <w:sdtContent>
      <w:sdt>
        <w:sdtPr>
          <w:rPr>
            <w:sz w:val="20"/>
          </w:rPr>
          <w:id w:val="1728636285"/>
          <w:docPartObj>
            <w:docPartGallery w:val="Page Numbers (Top of Page)"/>
            <w:docPartUnique/>
          </w:docPartObj>
        </w:sdtPr>
        <w:sdtEndPr/>
        <w:sdtContent>
          <w:p w14:paraId="016A1F96" w14:textId="4410C075" w:rsidR="00286F0C" w:rsidRPr="00286F0C" w:rsidRDefault="00286F0C">
            <w:pPr>
              <w:pStyle w:val="Footer"/>
              <w:jc w:val="center"/>
              <w:rPr>
                <w:sz w:val="20"/>
              </w:rPr>
            </w:pPr>
            <w:r w:rsidRPr="00286F0C">
              <w:rPr>
                <w:sz w:val="20"/>
              </w:rPr>
              <w:t xml:space="preserve">Page </w:t>
            </w:r>
            <w:r w:rsidRPr="00286F0C">
              <w:rPr>
                <w:sz w:val="20"/>
              </w:rPr>
              <w:fldChar w:fldCharType="begin"/>
            </w:r>
            <w:r w:rsidRPr="00286F0C">
              <w:rPr>
                <w:sz w:val="20"/>
              </w:rPr>
              <w:instrText xml:space="preserve"> PAGE </w:instrText>
            </w:r>
            <w:r w:rsidRPr="00286F0C">
              <w:rPr>
                <w:sz w:val="20"/>
              </w:rPr>
              <w:fldChar w:fldCharType="separate"/>
            </w:r>
            <w:r w:rsidRPr="00286F0C">
              <w:rPr>
                <w:noProof/>
                <w:sz w:val="20"/>
              </w:rPr>
              <w:t>2</w:t>
            </w:r>
            <w:r w:rsidRPr="00286F0C">
              <w:rPr>
                <w:sz w:val="20"/>
              </w:rPr>
              <w:fldChar w:fldCharType="end"/>
            </w:r>
            <w:r w:rsidRPr="00286F0C">
              <w:rPr>
                <w:sz w:val="20"/>
              </w:rPr>
              <w:t xml:space="preserve"> of </w:t>
            </w:r>
            <w:r w:rsidRPr="00286F0C">
              <w:rPr>
                <w:sz w:val="20"/>
              </w:rPr>
              <w:fldChar w:fldCharType="begin"/>
            </w:r>
            <w:r w:rsidRPr="00286F0C">
              <w:rPr>
                <w:sz w:val="20"/>
              </w:rPr>
              <w:instrText xml:space="preserve"> NUMPAGES  </w:instrText>
            </w:r>
            <w:r w:rsidRPr="00286F0C">
              <w:rPr>
                <w:sz w:val="20"/>
              </w:rPr>
              <w:fldChar w:fldCharType="separate"/>
            </w:r>
            <w:r w:rsidRPr="00286F0C">
              <w:rPr>
                <w:noProof/>
                <w:sz w:val="20"/>
              </w:rPr>
              <w:t>2</w:t>
            </w:r>
            <w:r w:rsidRPr="00286F0C">
              <w:rPr>
                <w:sz w:val="20"/>
              </w:rPr>
              <w:fldChar w:fldCharType="end"/>
            </w:r>
          </w:p>
        </w:sdtContent>
      </w:sdt>
    </w:sdtContent>
  </w:sdt>
  <w:p w14:paraId="1A7D86DB" w14:textId="77777777" w:rsidR="009C1544" w:rsidRDefault="00570F22"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ADEC1" w14:textId="77777777" w:rsidR="005B31AF" w:rsidRDefault="005B31AF" w:rsidP="005B31AF">
      <w:r>
        <w:separator/>
      </w:r>
    </w:p>
  </w:footnote>
  <w:footnote w:type="continuationSeparator" w:id="0">
    <w:p w14:paraId="3815FD7D" w14:textId="77777777" w:rsidR="005B31AF" w:rsidRDefault="005B31AF" w:rsidP="005B31AF">
      <w:r>
        <w:continuationSeparator/>
      </w:r>
    </w:p>
  </w:footnote>
  <w:footnote w:id="1">
    <w:p w14:paraId="01C3725F" w14:textId="3669CFE7" w:rsidR="00F45459" w:rsidRDefault="00F45459" w:rsidP="00F45459">
      <w:pPr>
        <w:pStyle w:val="FootnoteText"/>
        <w:ind w:firstLine="720"/>
      </w:pPr>
      <w:r>
        <w:rPr>
          <w:rStyle w:val="FootnoteReference"/>
        </w:rPr>
        <w:footnoteRef/>
      </w:r>
      <w:r>
        <w:t xml:space="preserve">  </w:t>
      </w:r>
      <w:bookmarkStart w:id="1" w:name="_Hlk56064772"/>
      <w:r w:rsidR="007D2CC4">
        <w:t xml:space="preserve">Under 16 TAC § 22.4(a), </w:t>
      </w:r>
      <w:bookmarkStart w:id="2" w:name="_Hlk56064805"/>
      <w:r w:rsidR="007D2CC4">
        <w:t xml:space="preserve">this pleading is timely filed because </w:t>
      </w:r>
      <w:bookmarkEnd w:id="2"/>
      <w:r w:rsidR="007D2CC4">
        <w:t>the Commission was not open for business on November 11, 2020 because it was Veterans Day</w:t>
      </w:r>
      <w:proofErr w:type="gramStart"/>
      <w:r w:rsidR="007D2CC4">
        <w:t xml:space="preserve">. </w:t>
      </w:r>
      <w:r>
        <w:t xml:space="preserve"> </w:t>
      </w:r>
      <w:bookmarkEnd w:id="1"/>
      <w:proofErr w:type="gramEnd"/>
    </w:p>
  </w:footnote>
  <w:footnote w:id="2">
    <w:p w14:paraId="0F0E8E80" w14:textId="2C7D33C7" w:rsidR="003967E0" w:rsidRDefault="003967E0" w:rsidP="00C007CE">
      <w:pPr>
        <w:pStyle w:val="FootnoteText"/>
        <w:spacing w:after="120"/>
      </w:pPr>
      <w:r>
        <w:tab/>
      </w:r>
      <w:r>
        <w:rPr>
          <w:rStyle w:val="FootnoteReference"/>
        </w:rPr>
        <w:footnoteRef/>
      </w:r>
      <w:r>
        <w:t xml:space="preserve">  Once again, Staff acknowledges that </w:t>
      </w:r>
      <w:r w:rsidRPr="003967E0">
        <w:t xml:space="preserve">Crest sought approval of a </w:t>
      </w:r>
      <w:proofErr w:type="spellStart"/>
      <w:r w:rsidRPr="003967E0">
        <w:t>CCN</w:t>
      </w:r>
      <w:proofErr w:type="spellEnd"/>
      <w:r w:rsidRPr="003967E0">
        <w:t xml:space="preserve"> amendment in Docket No. 48405 in response to a request to serve the 195-acre tract that Carnegie Development now seeks to have released from Crest's </w:t>
      </w:r>
      <w:proofErr w:type="spellStart"/>
      <w:r w:rsidRPr="003967E0">
        <w:t>CCN</w:t>
      </w:r>
      <w:proofErr w:type="spellEnd"/>
      <w:r>
        <w:t xml:space="preserve">. Although this is an unusual situation, Staff does not believe there is anything in </w:t>
      </w:r>
      <w:proofErr w:type="spellStart"/>
      <w:r>
        <w:t>TWC</w:t>
      </w:r>
      <w:proofErr w:type="spellEnd"/>
      <w:r>
        <w:t xml:space="preserve"> § 13.2541 or 16 TAC § 24.245(h) that prohibits a landowner </w:t>
      </w:r>
      <w:r w:rsidR="00E57CE3">
        <w:t xml:space="preserve">whose request for service from a utility necessitated a </w:t>
      </w:r>
      <w:proofErr w:type="spellStart"/>
      <w:r w:rsidR="00E57CE3">
        <w:t>CCN</w:t>
      </w:r>
      <w:proofErr w:type="spellEnd"/>
      <w:r w:rsidR="00E57CE3">
        <w:t xml:space="preserve"> amendment from later petitioning to be released from the </w:t>
      </w:r>
      <w:proofErr w:type="spellStart"/>
      <w:r w:rsidR="00E57CE3">
        <w:t>CCN</w:t>
      </w:r>
      <w:proofErr w:type="spellEnd"/>
      <w:r w:rsidR="00E57CE3">
        <w:t xml:space="preserve"> provided that petition satisfies all of the criteria for a streamlined expedited release</w:t>
      </w:r>
      <w:r>
        <w:t xml:space="preserve">. </w:t>
      </w:r>
    </w:p>
  </w:footnote>
  <w:footnote w:id="3">
    <w:p w14:paraId="4B7CD2C3" w14:textId="6A84E94D" w:rsidR="00C007CE" w:rsidRDefault="00C007CE" w:rsidP="00C007CE">
      <w:pPr>
        <w:pStyle w:val="FootnoteText"/>
        <w:spacing w:after="120"/>
      </w:pPr>
      <w:r>
        <w:tab/>
      </w:r>
      <w:r>
        <w:rPr>
          <w:rStyle w:val="FootnoteReference"/>
        </w:rPr>
        <w:footnoteRef/>
      </w:r>
      <w:r>
        <w:t xml:space="preserve"> Responses to Commission Staff’s First Request for Information to James A. </w:t>
      </w:r>
      <w:proofErr w:type="spellStart"/>
      <w:r>
        <w:t>Dyche</w:t>
      </w:r>
      <w:proofErr w:type="spellEnd"/>
      <w:r>
        <w:t xml:space="preserve"> dba Crest Water Company at Response to Staff 1-1 and 1-2 (Nov. 5, 2020) (Response to Staff’s First </w:t>
      </w:r>
      <w:proofErr w:type="spellStart"/>
      <w:r>
        <w:t>RFI</w:t>
      </w:r>
      <w:proofErr w:type="spellEnd"/>
      <w:r>
        <w:t>).</w:t>
      </w:r>
    </w:p>
  </w:footnote>
  <w:footnote w:id="4">
    <w:p w14:paraId="3B412785" w14:textId="6827C4EA" w:rsidR="00C007CE" w:rsidRDefault="00C007CE" w:rsidP="00C007CE">
      <w:pPr>
        <w:pStyle w:val="FootnoteText"/>
        <w:spacing w:after="120"/>
      </w:pPr>
      <w:r>
        <w:tab/>
      </w:r>
      <w:r>
        <w:rPr>
          <w:rStyle w:val="FootnoteReference"/>
        </w:rPr>
        <w:footnoteRef/>
      </w:r>
      <w:r>
        <w:t xml:space="preserve"> Application of Crest Water Company to Amend a Certificate of Convenience and Necessity in Johnson County, Docket No. 48405, Notice of Approval (Mar. 25, 2019).</w:t>
      </w:r>
    </w:p>
  </w:footnote>
  <w:footnote w:id="5">
    <w:p w14:paraId="7EA58985" w14:textId="4534D349" w:rsidR="00C007CE" w:rsidRDefault="00C007CE">
      <w:pPr>
        <w:pStyle w:val="FootnoteText"/>
      </w:pPr>
      <w:r>
        <w:tab/>
      </w:r>
      <w:r>
        <w:rPr>
          <w:rStyle w:val="FootnoteReference"/>
        </w:rPr>
        <w:footnoteRef/>
      </w:r>
      <w:r>
        <w:t xml:space="preserve"> Response to Staff’s First </w:t>
      </w:r>
      <w:proofErr w:type="spellStart"/>
      <w:r>
        <w:t>RFI</w:t>
      </w:r>
      <w:proofErr w:type="spellEnd"/>
      <w:r>
        <w:t xml:space="preserve"> at Response to Staff 1-3 and 1-4.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1AF"/>
    <w:rsid w:val="00072F91"/>
    <w:rsid w:val="000919EA"/>
    <w:rsid w:val="00093501"/>
    <w:rsid w:val="000B7B8E"/>
    <w:rsid w:val="001D54FC"/>
    <w:rsid w:val="00286F0C"/>
    <w:rsid w:val="002E59BB"/>
    <w:rsid w:val="003967E0"/>
    <w:rsid w:val="004E4E9A"/>
    <w:rsid w:val="00570F22"/>
    <w:rsid w:val="00590C17"/>
    <w:rsid w:val="00591B74"/>
    <w:rsid w:val="005B31AF"/>
    <w:rsid w:val="00617F48"/>
    <w:rsid w:val="00627730"/>
    <w:rsid w:val="0062780A"/>
    <w:rsid w:val="006605E5"/>
    <w:rsid w:val="006D3F2F"/>
    <w:rsid w:val="007D0A4E"/>
    <w:rsid w:val="007D2CC4"/>
    <w:rsid w:val="00872CD4"/>
    <w:rsid w:val="008E0D9F"/>
    <w:rsid w:val="008F34A2"/>
    <w:rsid w:val="008F548A"/>
    <w:rsid w:val="00A50986"/>
    <w:rsid w:val="00B32AC6"/>
    <w:rsid w:val="00B6050F"/>
    <w:rsid w:val="00C007CE"/>
    <w:rsid w:val="00C8362A"/>
    <w:rsid w:val="00C93750"/>
    <w:rsid w:val="00D90880"/>
    <w:rsid w:val="00E57CE3"/>
    <w:rsid w:val="00F45459"/>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2289"/>
    <o:shapelayout v:ext="edit">
      <o:idmap v:ext="edit" data="1"/>
    </o:shapelayout>
  </w:shapeDefaults>
  <w:decimalSymbol w:val="."/>
  <w:listSeparator w:val=","/>
  <w14:docId w14:val="24ED1F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1AF"/>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5B31AF"/>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5B31AF"/>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B31AF"/>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5B31AF"/>
    <w:pPr>
      <w:jc w:val="center"/>
    </w:pPr>
    <w:rPr>
      <w:b/>
      <w:caps/>
      <w:sz w:val="28"/>
    </w:rPr>
  </w:style>
  <w:style w:type="paragraph" w:customStyle="1" w:styleId="Docketstyle">
    <w:name w:val="Docket style"/>
    <w:basedOn w:val="Normal"/>
    <w:rsid w:val="005B31AF"/>
    <w:pPr>
      <w:keepNext/>
      <w:tabs>
        <w:tab w:val="center" w:pos="4770"/>
        <w:tab w:val="left" w:pos="5400"/>
      </w:tabs>
      <w:spacing w:line="288" w:lineRule="auto"/>
    </w:pPr>
    <w:rPr>
      <w:b/>
      <w:caps/>
    </w:rPr>
  </w:style>
  <w:style w:type="paragraph" w:customStyle="1" w:styleId="Documentheading">
    <w:name w:val="Document heading"/>
    <w:basedOn w:val="Normal"/>
    <w:rsid w:val="005B31AF"/>
    <w:pPr>
      <w:keepNext/>
      <w:jc w:val="center"/>
    </w:pPr>
    <w:rPr>
      <w:b/>
      <w:caps/>
      <w:sz w:val="28"/>
    </w:rPr>
  </w:style>
  <w:style w:type="paragraph" w:styleId="Footer">
    <w:name w:val="footer"/>
    <w:basedOn w:val="Normal"/>
    <w:link w:val="FooterChar"/>
    <w:uiPriority w:val="99"/>
    <w:rsid w:val="005B31AF"/>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5B31AF"/>
    <w:rPr>
      <w:rFonts w:ascii="Times New Roman" w:eastAsia="Times New Roman" w:hAnsi="Times New Roman" w:cs="Times New Roman"/>
      <w:sz w:val="16"/>
      <w:szCs w:val="20"/>
    </w:rPr>
  </w:style>
  <w:style w:type="paragraph" w:styleId="FootnoteText">
    <w:name w:val="footnote text"/>
    <w:basedOn w:val="Normal"/>
    <w:next w:val="Normal"/>
    <w:link w:val="FootnoteTextChar"/>
    <w:semiHidden/>
    <w:rsid w:val="005B31AF"/>
    <w:rPr>
      <w:sz w:val="20"/>
    </w:rPr>
  </w:style>
  <w:style w:type="character" w:customStyle="1" w:styleId="FootnoteTextChar">
    <w:name w:val="Footnote Text Char"/>
    <w:basedOn w:val="DefaultParagraphFont"/>
    <w:link w:val="FootnoteText"/>
    <w:semiHidden/>
    <w:rsid w:val="005B31AF"/>
    <w:rPr>
      <w:rFonts w:ascii="Times New Roman" w:eastAsia="Times New Roman" w:hAnsi="Times New Roman" w:cs="Times New Roman"/>
      <w:sz w:val="20"/>
      <w:szCs w:val="20"/>
    </w:rPr>
  </w:style>
  <w:style w:type="character" w:styleId="FootnoteReference">
    <w:name w:val="footnote reference"/>
    <w:semiHidden/>
    <w:rsid w:val="005B31AF"/>
    <w:rPr>
      <w:position w:val="6"/>
      <w:sz w:val="16"/>
    </w:rPr>
  </w:style>
  <w:style w:type="paragraph" w:customStyle="1" w:styleId="Normaldouble">
    <w:name w:val="Normal double"/>
    <w:basedOn w:val="Normal"/>
    <w:link w:val="NormaldoubleChar"/>
    <w:rsid w:val="005B31AF"/>
    <w:pPr>
      <w:spacing w:line="480" w:lineRule="auto"/>
    </w:pPr>
  </w:style>
  <w:style w:type="character" w:styleId="PageNumber">
    <w:name w:val="page number"/>
    <w:basedOn w:val="DefaultParagraphFont"/>
    <w:rsid w:val="005B31AF"/>
  </w:style>
  <w:style w:type="paragraph" w:styleId="ListParagraph">
    <w:name w:val="List Paragraph"/>
    <w:basedOn w:val="Normal"/>
    <w:uiPriority w:val="34"/>
    <w:qFormat/>
    <w:rsid w:val="005B31AF"/>
    <w:pPr>
      <w:ind w:left="720"/>
      <w:contextualSpacing/>
    </w:pPr>
  </w:style>
  <w:style w:type="character" w:customStyle="1" w:styleId="NormaldoubleChar">
    <w:name w:val="Normal double Char"/>
    <w:link w:val="Normaldouble"/>
    <w:rsid w:val="005B31AF"/>
    <w:rPr>
      <w:rFonts w:ascii="Times New Roman" w:eastAsia="Times New Roman" w:hAnsi="Times New Roman" w:cs="Times New Roman"/>
      <w:sz w:val="24"/>
      <w:szCs w:val="20"/>
    </w:rPr>
  </w:style>
  <w:style w:type="character" w:customStyle="1" w:styleId="DocketnumberChar">
    <w:name w:val="Docket number Char"/>
    <w:link w:val="Docketnumber"/>
    <w:rsid w:val="005B31AF"/>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5B31AF"/>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5B31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1AF"/>
    <w:rPr>
      <w:rFonts w:ascii="Segoe UI" w:eastAsia="Times New Roman" w:hAnsi="Segoe UI" w:cs="Segoe UI"/>
      <w:sz w:val="18"/>
      <w:szCs w:val="18"/>
    </w:rPr>
  </w:style>
  <w:style w:type="paragraph" w:styleId="Header">
    <w:name w:val="header"/>
    <w:basedOn w:val="Normal"/>
    <w:link w:val="HeaderChar"/>
    <w:uiPriority w:val="99"/>
    <w:unhideWhenUsed/>
    <w:rsid w:val="008F548A"/>
    <w:pPr>
      <w:tabs>
        <w:tab w:val="center" w:pos="4680"/>
        <w:tab w:val="right" w:pos="9360"/>
      </w:tabs>
    </w:pPr>
  </w:style>
  <w:style w:type="character" w:customStyle="1" w:styleId="HeaderChar">
    <w:name w:val="Header Char"/>
    <w:basedOn w:val="DefaultParagraphFont"/>
    <w:link w:val="Header"/>
    <w:uiPriority w:val="99"/>
    <w:rsid w:val="008F548A"/>
    <w:rPr>
      <w:rFonts w:ascii="Times New Roman" w:eastAsia="Times New Roman" w:hAnsi="Times New Roman" w:cs="Times New Roman"/>
      <w:sz w:val="24"/>
      <w:szCs w:val="20"/>
    </w:rPr>
  </w:style>
  <w:style w:type="paragraph" w:customStyle="1" w:styleId="Default">
    <w:name w:val="Default"/>
    <w:rsid w:val="008E0D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B32AC6"/>
    <w:rPr>
      <w:sz w:val="16"/>
      <w:szCs w:val="16"/>
    </w:rPr>
  </w:style>
  <w:style w:type="paragraph" w:styleId="CommentText">
    <w:name w:val="annotation text"/>
    <w:basedOn w:val="Normal"/>
    <w:link w:val="CommentTextChar"/>
    <w:uiPriority w:val="99"/>
    <w:semiHidden/>
    <w:unhideWhenUsed/>
    <w:rsid w:val="00B32AC6"/>
    <w:rPr>
      <w:sz w:val="20"/>
    </w:rPr>
  </w:style>
  <w:style w:type="character" w:customStyle="1" w:styleId="CommentTextChar">
    <w:name w:val="Comment Text Char"/>
    <w:basedOn w:val="DefaultParagraphFont"/>
    <w:link w:val="CommentText"/>
    <w:uiPriority w:val="99"/>
    <w:semiHidden/>
    <w:rsid w:val="00B32A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32AC6"/>
    <w:rPr>
      <w:b/>
      <w:bCs/>
    </w:rPr>
  </w:style>
  <w:style w:type="character" w:customStyle="1" w:styleId="CommentSubjectChar">
    <w:name w:val="Comment Subject Char"/>
    <w:basedOn w:val="CommentTextChar"/>
    <w:link w:val="CommentSubject"/>
    <w:uiPriority w:val="99"/>
    <w:semiHidden/>
    <w:rsid w:val="00B32AC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0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2020-11-12T14:41:00Z</dcterms:created>
  <dcterms:modified xsi:type="dcterms:W3CDTF">2020-11-12T15:16:00Z</dcterms:modified>
</cp:coreProperties>
</file>